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Письменный перевод в сфере экономической коммуникации (китайский язык)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Перевод и переводоведение в сфере экономики и финансов (Китайский язык)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61E5453" w:rsidR="00A77598" w:rsidRPr="004A1933" w:rsidRDefault="004A193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76D5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6D5E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Летучая Елизавета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396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  <w:tr w:rsidR="006945E7" w:rsidRPr="00606FAA" w14:paraId="401F550F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BD241E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  <w:tr w:rsidR="006945E7" w:rsidRPr="00606FAA" w14:paraId="14E0C0D2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0F0934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6,7,8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396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7BCD35C" w:rsidR="004475DA" w:rsidRPr="004A1933" w:rsidRDefault="004A193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B2EDC34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A11D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975E1A1" w:rsidR="00D75436" w:rsidRDefault="00A869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A11D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8ED237B" w:rsidR="00D75436" w:rsidRDefault="00A869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A11D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33ECE3E" w:rsidR="00D75436" w:rsidRDefault="00A869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A11D7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BCAEB64" w:rsidR="00D75436" w:rsidRDefault="00A869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A11D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137532C" w:rsidR="00D75436" w:rsidRDefault="00A869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A11D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AE1EFCC" w:rsidR="00D75436" w:rsidRDefault="00A869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A11D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D9892D9" w:rsidR="00D75436" w:rsidRDefault="00A869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A11D7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4C445E3" w:rsidR="00D75436" w:rsidRDefault="00A869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A11D7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A2077ED" w:rsidR="00D75436" w:rsidRDefault="00A869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A11D7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4E7903B" w:rsidR="00D75436" w:rsidRDefault="00A869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A11D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9E5C093" w:rsidR="00D75436" w:rsidRDefault="00A869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A11D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6C7338A" w:rsidR="00D75436" w:rsidRDefault="00A869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A11D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80B693F" w:rsidR="00D75436" w:rsidRDefault="00A869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A11D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17F683C" w:rsidR="00D75436" w:rsidRDefault="00A869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A11D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3679F53" w:rsidR="00D75436" w:rsidRDefault="00A869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A11D7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CCB1821" w:rsidR="00D75436" w:rsidRDefault="00A869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A11D7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E3F22BF" w:rsidR="00D75436" w:rsidRDefault="00A869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A11D7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001A1424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03835764" w14:textId="77777777" w:rsidR="00376D5E" w:rsidRPr="00376D5E" w:rsidRDefault="00376D5E" w:rsidP="00376D5E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376D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профессиональных умений и навыков письменного перевода текстов экономической тематики, всестороннего представления о принципах, условиях и профессиональных требованиях к осуществлению письменного перевода текстов экономической направленности.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376D5E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Письменный перевод в сфере экономической коммуникации (китайский язык)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8"/>
        <w:gridCol w:w="2759"/>
        <w:gridCol w:w="5233"/>
      </w:tblGrid>
      <w:tr w:rsidR="00751095" w:rsidRPr="00376D5E" w14:paraId="456F168A" w14:textId="77777777" w:rsidTr="00376D5E">
        <w:trPr>
          <w:trHeight w:val="848"/>
          <w:tblHeader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76D5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76D5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76D5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76D5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76D5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76D5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76D5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76D5E" w14:paraId="15D0A9B4" w14:textId="77777777" w:rsidTr="00376D5E"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76D5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76D5E">
              <w:rPr>
                <w:rFonts w:ascii="Times New Roman" w:hAnsi="Times New Roman" w:cs="Times New Roman"/>
              </w:rPr>
              <w:t>ПК-2 - Способен осуществлять письменный перевод, в том числе с использованием специализированных инструментальных средств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76D5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76D5E">
              <w:rPr>
                <w:rFonts w:ascii="Times New Roman" w:hAnsi="Times New Roman" w:cs="Times New Roman"/>
                <w:lang w:bidi="ru-RU"/>
              </w:rPr>
              <w:t>ПК-2.2 - Умеет сохранять коммуникативную цель и стилистику исходного текста, использовать переводческие преобразования в соответствии с выбранной стратегией перевода, осуществлять адаптацию текста на переводящем языке в соответствии с культурными особенностями определенного региона, использовать программно-аппаратные средства автоматизации процесса перевода</w:t>
            </w: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76D5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76D5E">
              <w:rPr>
                <w:rFonts w:ascii="Times New Roman" w:hAnsi="Times New Roman" w:cs="Times New Roman"/>
              </w:rPr>
              <w:t xml:space="preserve">Знать: </w:t>
            </w:r>
            <w:r w:rsidR="00316402" w:rsidRPr="00376D5E">
              <w:rPr>
                <w:rFonts w:ascii="Times New Roman" w:hAnsi="Times New Roman" w:cs="Times New Roman"/>
              </w:rPr>
              <w:t xml:space="preserve">основы профессиональной этики переводчика, виды функциональных стилей и жанровые разновидности текстов, типы переводческих трансформаций, понятия </w:t>
            </w:r>
            <w:proofErr w:type="spellStart"/>
            <w:r w:rsidR="00316402" w:rsidRPr="00376D5E">
              <w:rPr>
                <w:rFonts w:ascii="Times New Roman" w:hAnsi="Times New Roman" w:cs="Times New Roman"/>
              </w:rPr>
              <w:t>безэквивалентности</w:t>
            </w:r>
            <w:proofErr w:type="spellEnd"/>
            <w:r w:rsidR="00316402" w:rsidRPr="00376D5E">
              <w:rPr>
                <w:rFonts w:ascii="Times New Roman" w:hAnsi="Times New Roman" w:cs="Times New Roman"/>
              </w:rPr>
              <w:t xml:space="preserve">, способы передачи </w:t>
            </w:r>
            <w:proofErr w:type="spellStart"/>
            <w:r w:rsidR="00316402" w:rsidRPr="00376D5E">
              <w:rPr>
                <w:rFonts w:ascii="Times New Roman" w:hAnsi="Times New Roman" w:cs="Times New Roman"/>
              </w:rPr>
              <w:t>безэквивалентной</w:t>
            </w:r>
            <w:proofErr w:type="spellEnd"/>
            <w:r w:rsidR="00316402" w:rsidRPr="00376D5E">
              <w:rPr>
                <w:rFonts w:ascii="Times New Roman" w:hAnsi="Times New Roman" w:cs="Times New Roman"/>
              </w:rPr>
              <w:t xml:space="preserve"> лексики при переводе, нормы эквивалентности, методы </w:t>
            </w:r>
            <w:proofErr w:type="spellStart"/>
            <w:r w:rsidR="00316402" w:rsidRPr="00376D5E">
              <w:rPr>
                <w:rFonts w:ascii="Times New Roman" w:hAnsi="Times New Roman" w:cs="Times New Roman"/>
              </w:rPr>
              <w:t>предпереводческого</w:t>
            </w:r>
            <w:proofErr w:type="spellEnd"/>
            <w:r w:rsidR="00316402" w:rsidRPr="00376D5E">
              <w:rPr>
                <w:rFonts w:ascii="Times New Roman" w:hAnsi="Times New Roman" w:cs="Times New Roman"/>
              </w:rPr>
              <w:t xml:space="preserve"> анализа текста.</w:t>
            </w:r>
            <w:r w:rsidRPr="00376D5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76D5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76D5E">
              <w:rPr>
                <w:rFonts w:ascii="Times New Roman" w:hAnsi="Times New Roman" w:cs="Times New Roman"/>
              </w:rPr>
              <w:t xml:space="preserve">Уметь: </w:t>
            </w:r>
            <w:r w:rsidR="00FD518F" w:rsidRPr="00376D5E">
              <w:rPr>
                <w:rFonts w:ascii="Times New Roman" w:hAnsi="Times New Roman" w:cs="Times New Roman"/>
              </w:rPr>
              <w:t xml:space="preserve">выполнять </w:t>
            </w:r>
            <w:proofErr w:type="spellStart"/>
            <w:r w:rsidR="00FD518F" w:rsidRPr="00376D5E">
              <w:rPr>
                <w:rFonts w:ascii="Times New Roman" w:hAnsi="Times New Roman" w:cs="Times New Roman"/>
              </w:rPr>
              <w:t>предпереводческий</w:t>
            </w:r>
            <w:proofErr w:type="spellEnd"/>
            <w:r w:rsidR="00FD518F" w:rsidRPr="00376D5E">
              <w:rPr>
                <w:rFonts w:ascii="Times New Roman" w:hAnsi="Times New Roman" w:cs="Times New Roman"/>
              </w:rPr>
              <w:t xml:space="preserve"> анализ текста, вырабатывать корректную стратегию перевода текста с соблюдением требований, предъявляемых к качеству перевода с точки зрения лексической, грамматической и стилистической эквивалентности</w:t>
            </w:r>
            <w:r w:rsidRPr="00376D5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76D5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76D5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76D5E">
              <w:rPr>
                <w:rFonts w:ascii="Times New Roman" w:hAnsi="Times New Roman" w:cs="Times New Roman"/>
              </w:rPr>
              <w:t>стратегиями осуществления устного и письменного перевода с соблюдением норм лексической, грамматической и стилистической эквивалентности, методами адаптации текста при переводе, в соответствии с терминологией и нормами предметной области перевода</w:t>
            </w:r>
            <w:r w:rsidRPr="00376D5E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376D5E" w14:paraId="6396F72C" w14:textId="77777777" w:rsidTr="00376D5E"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20339" w14:textId="77777777" w:rsidR="00751095" w:rsidRPr="00376D5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76D5E">
              <w:rPr>
                <w:rFonts w:ascii="Times New Roman" w:hAnsi="Times New Roman" w:cs="Times New Roman"/>
              </w:rPr>
              <w:t>ПК-5 - Владеет системой знаний об основах профессии переводчика, теории и практики устного и письменного перевода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24766" w14:textId="77777777" w:rsidR="00751095" w:rsidRPr="00376D5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76D5E">
              <w:rPr>
                <w:rFonts w:ascii="Times New Roman" w:hAnsi="Times New Roman" w:cs="Times New Roman"/>
                <w:lang w:bidi="ru-RU"/>
              </w:rPr>
              <w:t xml:space="preserve">ПК-5.2 - Владеет навыком выполнения </w:t>
            </w:r>
            <w:proofErr w:type="spellStart"/>
            <w:r w:rsidRPr="00376D5E">
              <w:rPr>
                <w:rFonts w:ascii="Times New Roman" w:hAnsi="Times New Roman" w:cs="Times New Roman"/>
                <w:lang w:bidi="ru-RU"/>
              </w:rPr>
              <w:t>предпереводческого</w:t>
            </w:r>
            <w:proofErr w:type="spellEnd"/>
            <w:r w:rsidRPr="00376D5E">
              <w:rPr>
                <w:rFonts w:ascii="Times New Roman" w:hAnsi="Times New Roman" w:cs="Times New Roman"/>
                <w:lang w:bidi="ru-RU"/>
              </w:rPr>
              <w:t xml:space="preserve"> анализа текста и способен корректно определить стратегию осуществления устного и письменного перевода с учетом поставленных переводческих задач</w:t>
            </w: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9D58B" w14:textId="77777777" w:rsidR="00751095" w:rsidRPr="00376D5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76D5E">
              <w:rPr>
                <w:rFonts w:ascii="Times New Roman" w:hAnsi="Times New Roman" w:cs="Times New Roman"/>
              </w:rPr>
              <w:t xml:space="preserve">Знать: </w:t>
            </w:r>
            <w:r w:rsidR="00316402" w:rsidRPr="00376D5E">
              <w:rPr>
                <w:rFonts w:ascii="Times New Roman" w:hAnsi="Times New Roman" w:cs="Times New Roman"/>
              </w:rPr>
              <w:t>приемы перевода и типы переводческих трансформаций, технологии обработки и адаптации перевода с учетом сохранения коммуникативной цели и стилистики перевода , принципы и алгоритмы использования программно-аппаратных средств при автоматизации процесса перевода, критерии достижения лексической, грамматической и стилистической эквивалентности в переводе текстов различных жанров. принципы и алгоритмы использования программно-аппаратных средств при автоматизации процесса перевода, принципы пост- и предредактирования текста, культурные особенности изучаемого региона.</w:t>
            </w:r>
            <w:r w:rsidRPr="00376D5E">
              <w:rPr>
                <w:rFonts w:ascii="Times New Roman" w:hAnsi="Times New Roman" w:cs="Times New Roman"/>
              </w:rPr>
              <w:t xml:space="preserve"> </w:t>
            </w:r>
          </w:p>
          <w:p w14:paraId="23D205E5" w14:textId="77777777" w:rsidR="00751095" w:rsidRPr="00376D5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76D5E">
              <w:rPr>
                <w:rFonts w:ascii="Times New Roman" w:hAnsi="Times New Roman" w:cs="Times New Roman"/>
              </w:rPr>
              <w:t xml:space="preserve">Уметь: </w:t>
            </w:r>
            <w:r w:rsidR="00FD518F" w:rsidRPr="00376D5E">
              <w:rPr>
                <w:rFonts w:ascii="Times New Roman" w:hAnsi="Times New Roman" w:cs="Times New Roman"/>
              </w:rPr>
              <w:t>осуществлять письменный перевод в системах автоматического и автоматизированного перевода с учетом сохранения коммуникативной цели и стилистики исходного текста, эффективно применять переводческие трансформации в целях достижения эквивалентности в переводе с соблюдением социо-культурной специфики определенного региона</w:t>
            </w:r>
            <w:r w:rsidRPr="00376D5E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4B38F835" w14:textId="62D45D52" w:rsidR="00751095" w:rsidRPr="00376D5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76D5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76D5E">
              <w:rPr>
                <w:rFonts w:ascii="Times New Roman" w:hAnsi="Times New Roman" w:cs="Times New Roman"/>
              </w:rPr>
              <w:t xml:space="preserve">стратегиями осуществления письменного перевода на основе алгоритма действий </w:t>
            </w:r>
            <w:proofErr w:type="spellStart"/>
            <w:r w:rsidR="00FD518F" w:rsidRPr="00376D5E">
              <w:rPr>
                <w:rFonts w:ascii="Times New Roman" w:hAnsi="Times New Roman" w:cs="Times New Roman"/>
              </w:rPr>
              <w:t>предпереводческого</w:t>
            </w:r>
            <w:proofErr w:type="spellEnd"/>
            <w:r w:rsidR="00FD518F" w:rsidRPr="00376D5E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FD518F" w:rsidRPr="00376D5E">
              <w:rPr>
                <w:rFonts w:ascii="Times New Roman" w:hAnsi="Times New Roman" w:cs="Times New Roman"/>
              </w:rPr>
              <w:t>постпереводческого</w:t>
            </w:r>
            <w:proofErr w:type="spellEnd"/>
            <w:r w:rsidR="00FD518F" w:rsidRPr="00376D5E">
              <w:rPr>
                <w:rFonts w:ascii="Times New Roman" w:hAnsi="Times New Roman" w:cs="Times New Roman"/>
              </w:rPr>
              <w:t xml:space="preserve"> анализа текста, методами постредактирования машинного и автоматизированного перевода с учетом требований, предъявляемых к качеству перевода и на основе знаний в области общей теории и практики перевода</w:t>
            </w:r>
            <w:r w:rsidRPr="00376D5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76D5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Общественно-политический перевод. Страны изучаемых языков в современном мире.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Отличие переводческой скорописи от обычной записи и конспекта; правила буквенной записи; принцип вертикализма; символы и условные значки; резюмирующие записи. Расположение записи на бумаге. Перевод общественно-политический реалий. Работа с новостными текстами и аудиограммами по теме.</w:t>
            </w:r>
            <w:r w:rsidRPr="00352B6F">
              <w:rPr>
                <w:lang w:bidi="ru-RU"/>
              </w:rPr>
              <w:br/>
              <w:t>Перевод интервью. Страны изучаемых языков в современном мире. Упражнения с интервью. Упражнения с публичными  выступлениями.</w:t>
            </w:r>
            <w:r w:rsidRPr="00352B6F">
              <w:rPr>
                <w:lang w:bidi="ru-RU"/>
              </w:rPr>
              <w:br/>
              <w:t>Упражнения на использование клише, на полисемию; составление синонимических рядов.</w:t>
            </w:r>
            <w:r w:rsidRPr="00352B6F">
              <w:rPr>
                <w:lang w:bidi="ru-RU"/>
              </w:rPr>
              <w:br/>
              <w:t>Работа с аудиограммами по теме.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34</w:t>
            </w:r>
          </w:p>
        </w:tc>
      </w:tr>
      <w:tr w:rsidR="005B37A7" w:rsidRPr="005B37A7" w14:paraId="0DCE3DC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953EB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Конференц-перевод. Россия и страны изучаемых языков: дипломатические и культурные отношения.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946D6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Юридические аспекты деятельности переводчика. Сбор информации; консультации экспертов; работа с организаторами; личный архив переводчика; программа конференции и списки участников; организация рабочего места переводчика; «вечные темы» и домашние заготовки; типы ораторов; исправление ошибок. Устный последовательный перевод выступлений, обращений с русского на иностранный и с иностранного на русский язык, презентации.</w:t>
            </w:r>
            <w:r w:rsidRPr="00352B6F">
              <w:rPr>
                <w:lang w:bidi="ru-RU"/>
              </w:rPr>
              <w:br/>
              <w:t>Работа с аутентичными текстами и аудиограммами по теме.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36616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343D4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2FDD2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43DEF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</w:tr>
      <w:tr w:rsidR="005B37A7" w:rsidRPr="005B37A7" w14:paraId="318F984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24685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Перевод интервью. Наука и образование. Страны изучаемых языков в современном мире.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C386C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Перевод интервью. Упражнения с интервью. Упражнения с публичными выступлениями.</w:t>
            </w:r>
            <w:r w:rsidRPr="00352B6F">
              <w:rPr>
                <w:lang w:bidi="ru-RU"/>
              </w:rPr>
              <w:br/>
              <w:t>Упражнения на использование клише, на полисемию; составление синонимических рядов. Работа с аутентичными текстами и аудиограммами по теме.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17655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7970E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2171A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12C15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41DB39C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D25AE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Перевод художественного и рекламного текста на китайском языке.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F6FC3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Экспрессивные, стилистические и лексико-грамматические особенности художественного и рекламных текстов. Тексты-описания, тексты-повествования, тексты-рассуждения. Средства художественного выражения. Язык рекламы, специфика перевода слоганов, рекламных объявлений. Обсуждение видов стилистических средств перевода, которые встречаются в художественной литературе.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373DE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44D77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DDA5F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349F9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433812E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452E1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Виды преобразований при переводе. Реферирование и аннотирование.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04E55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Лексические преобразования: переводческая транскрипция, калькирование, лексико-семантические модификации; грамматические преобразования: морфологические преобразования в условиях сходства форм и в условиях различия форм, синтаксические преобразования на уровне словосочетаний, синтаксические преобразования на уровне предложений; стилистические приемы перевода: приемы перевода метафорических единиц, приемы перевода метонимии, приемы передачи иронии в переводе.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DE358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0B88B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D94A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121EE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B52EE4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3A0E5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Перевод экономической и финансовой документации на китайском языке.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452B6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финансовой документации и проблемы их перевода. Экономическая документация предприятия. Конвенциальная форма такого рода документов. Языковые средства, оформляющие эти тексты.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9FA5D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AA976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32221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51F5E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3E4A96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8C6B2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Перевод деловой корреспонденции на китайском языке.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F7313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Разновидности деловой документации: запрос, предложении, рекламация, напоминание и др. Формулы вежливости в деловом письме. Языковые средства, оформляющие тексты такого рода. Используемые виды соответствий: однозначные, независимые от контекста эквиваленты; вариантные соответствия; трансформации.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2930A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3D41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FA3D8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1655C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63C75E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448C0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Перевод правовых документов на китайском языке.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BD6CD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юридических документов: уставы, договоры (поставки, оказания услуг, купли-продажи, аренды и пр.), законодательные документы. Глаголы, глагольные конструкции и модальные слова с предписывающей семантикой («имеет право», «обязаны соблюдать»). Громоздкий синтаксис. Канцелярские клише.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05750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0688B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AC54D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3E5B2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158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53"/>
        <w:gridCol w:w="3554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376D5E">
              <w:rPr>
                <w:rFonts w:ascii="Times New Roman" w:hAnsi="Times New Roman" w:cs="Times New Roman"/>
                <w:sz w:val="24"/>
                <w:szCs w:val="24"/>
              </w:rPr>
              <w:t>Гультяева</w:t>
            </w:r>
            <w:proofErr w:type="spellEnd"/>
            <w:r w:rsidRPr="00376D5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76D5E">
              <w:rPr>
                <w:rFonts w:ascii="Times New Roman" w:hAnsi="Times New Roman" w:cs="Times New Roman"/>
                <w:sz w:val="24"/>
                <w:szCs w:val="24"/>
              </w:rPr>
              <w:t>Галина Сергеевна Перевод публицистических текстов с китайского языка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76D5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76D5E">
              <w:rPr>
                <w:rFonts w:ascii="Times New Roman" w:hAnsi="Times New Roman" w:cs="Times New Roman"/>
                <w:sz w:val="24"/>
                <w:szCs w:val="24"/>
              </w:rPr>
              <w:t>учебное пособие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76D5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376D5E">
              <w:rPr>
                <w:rFonts w:ascii="Times New Roman" w:hAnsi="Times New Roman" w:cs="Times New Roman"/>
                <w:sz w:val="24"/>
                <w:szCs w:val="24"/>
              </w:rPr>
              <w:t>Г.С.Гультяева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76D5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76D5E">
              <w:rPr>
                <w:rFonts w:ascii="Times New Roman" w:hAnsi="Times New Roman" w:cs="Times New Roman"/>
                <w:sz w:val="24"/>
                <w:szCs w:val="24"/>
              </w:rPr>
              <w:t>М-во образования и науки</w:t>
            </w:r>
            <w:proofErr w:type="gramStart"/>
            <w:r w:rsidRPr="00376D5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76D5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76D5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76D5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76D5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76D5E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яз. и переводоведения Электрон.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692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: 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 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8694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376D5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µÑÐºÐ¸Ñ%20ÑÐµÐºÑÑÐ¾Ð².pdf</w:t>
              </w:r>
            </w:hyperlink>
          </w:p>
        </w:tc>
      </w:tr>
      <w:tr w:rsidR="00262CF0" w:rsidRPr="007E6725" w14:paraId="7A63DA1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83433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76D5E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по практическому курсу перевода (китайский язык)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76D5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76D5E">
              <w:rPr>
                <w:rFonts w:ascii="Times New Roman" w:hAnsi="Times New Roman" w:cs="Times New Roman"/>
                <w:sz w:val="24"/>
                <w:szCs w:val="24"/>
              </w:rPr>
              <w:t>М-во науки и высш. образования Рос. Федерации, С.-</w:t>
            </w:r>
            <w:proofErr w:type="spellStart"/>
            <w:r w:rsidRPr="00376D5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76D5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76D5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76D5E">
              <w:rPr>
                <w:rFonts w:ascii="Times New Roman" w:hAnsi="Times New Roman" w:cs="Times New Roman"/>
                <w:sz w:val="24"/>
                <w:szCs w:val="24"/>
              </w:rPr>
              <w:t>. ун-т, Каф. теории яз. и переводоведения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76D5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76D5E">
              <w:rPr>
                <w:rFonts w:ascii="Times New Roman" w:hAnsi="Times New Roman" w:cs="Times New Roman"/>
                <w:sz w:val="24"/>
                <w:szCs w:val="24"/>
              </w:rPr>
              <w:t xml:space="preserve">[сост.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Е.Б.Кондратьева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: 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 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EB61582" w14:textId="77777777" w:rsidR="00262CF0" w:rsidRPr="00376D5E" w:rsidRDefault="00A8694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практическому.pdf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A120413" w14:textId="77777777" w:rsidTr="007B550D">
        <w:tc>
          <w:tcPr>
            <w:tcW w:w="9345" w:type="dxa"/>
          </w:tcPr>
          <w:p w14:paraId="63B38C1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C7DA6D4" w14:textId="77777777" w:rsidTr="007B550D">
        <w:tc>
          <w:tcPr>
            <w:tcW w:w="9345" w:type="dxa"/>
          </w:tcPr>
          <w:p w14:paraId="2033562C" w14:textId="77777777" w:rsidR="007B550D" w:rsidRPr="00376D5E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6D5E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PROMT</w:t>
            </w:r>
            <w:r w:rsidRPr="00376D5E">
              <w:rPr>
                <w:rFonts w:ascii="Times New Roman" w:hAnsi="Times New Roman" w:cs="Times New Roman"/>
                <w:sz w:val="26"/>
                <w:szCs w:val="26"/>
              </w:rPr>
              <w:t xml:space="preserve"> ВУЗ, Многоязычный, 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Enterprise</w:t>
            </w:r>
            <w:r w:rsidRPr="00376D5E">
              <w:rPr>
                <w:rFonts w:ascii="Times New Roman" w:hAnsi="Times New Roman" w:cs="Times New Roman"/>
                <w:sz w:val="26"/>
                <w:szCs w:val="26"/>
              </w:rPr>
              <w:t xml:space="preserve"> "Все словари"</w:t>
            </w:r>
          </w:p>
        </w:tc>
      </w:tr>
      <w:tr w:rsidR="007B550D" w:rsidRPr="007E6725" w14:paraId="6BBDBDCF" w14:textId="77777777" w:rsidTr="007B550D">
        <w:tc>
          <w:tcPr>
            <w:tcW w:w="9345" w:type="dxa"/>
          </w:tcPr>
          <w:p w14:paraId="2B7612D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1B69E9D" w14:textId="77777777" w:rsidTr="007B550D">
        <w:tc>
          <w:tcPr>
            <w:tcW w:w="9345" w:type="dxa"/>
          </w:tcPr>
          <w:p w14:paraId="6927AA2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7A813D7" w14:textId="77777777" w:rsidTr="007B550D">
        <w:tc>
          <w:tcPr>
            <w:tcW w:w="9345" w:type="dxa"/>
          </w:tcPr>
          <w:p w14:paraId="45EFB2B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080D0A61" w:rsidR="0091168E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7753DAD1" w14:textId="77777777" w:rsidR="00376D5E" w:rsidRPr="007E6725" w:rsidRDefault="00376D5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8694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76D5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76D5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76D5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76D5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76D5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76D5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76D5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76D5E">
              <w:rPr>
                <w:sz w:val="22"/>
                <w:szCs w:val="22"/>
              </w:rPr>
              <w:t xml:space="preserve">Ауд. 209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76D5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76D5E">
              <w:rPr>
                <w:sz w:val="22"/>
                <w:szCs w:val="22"/>
              </w:rPr>
              <w:t xml:space="preserve">  мебель и оборудование: Учебная мебель на 16 посадочных мест (16 компьютерных столов, 16 стульев), учебная мебель на 18 посадочных мест (9 учебных столов, 18стульев), рабочее место преподавателя, доска маркерная 1шт,   вешалка, стойка, Моноблок </w:t>
            </w:r>
            <w:r w:rsidRPr="00376D5E">
              <w:rPr>
                <w:sz w:val="22"/>
                <w:szCs w:val="22"/>
                <w:lang w:val="en-US"/>
              </w:rPr>
              <w:t>AIO</w:t>
            </w:r>
            <w:r w:rsidRPr="00376D5E">
              <w:rPr>
                <w:sz w:val="22"/>
                <w:szCs w:val="22"/>
              </w:rPr>
              <w:t xml:space="preserve"> </w:t>
            </w:r>
            <w:r w:rsidRPr="00376D5E">
              <w:rPr>
                <w:sz w:val="22"/>
                <w:szCs w:val="22"/>
                <w:lang w:val="en-US"/>
              </w:rPr>
              <w:t>IRU</w:t>
            </w:r>
            <w:r w:rsidRPr="00376D5E">
              <w:rPr>
                <w:sz w:val="22"/>
                <w:szCs w:val="22"/>
              </w:rPr>
              <w:t xml:space="preserve"> 308 </w:t>
            </w:r>
            <w:r w:rsidRPr="00376D5E">
              <w:rPr>
                <w:sz w:val="22"/>
                <w:szCs w:val="22"/>
                <w:lang w:val="en-US"/>
              </w:rPr>
              <w:t>intel</w:t>
            </w:r>
            <w:r w:rsidRPr="00376D5E">
              <w:rPr>
                <w:sz w:val="22"/>
                <w:szCs w:val="22"/>
              </w:rPr>
              <w:t xml:space="preserve"> 2.8 </w:t>
            </w:r>
            <w:proofErr w:type="spellStart"/>
            <w:r w:rsidRPr="00376D5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76D5E">
              <w:rPr>
                <w:sz w:val="22"/>
                <w:szCs w:val="22"/>
              </w:rPr>
              <w:t xml:space="preserve">/4 </w:t>
            </w:r>
            <w:r w:rsidRPr="00376D5E">
              <w:rPr>
                <w:sz w:val="22"/>
                <w:szCs w:val="22"/>
                <w:lang w:val="en-US"/>
              </w:rPr>
              <w:t>Gb</w:t>
            </w:r>
            <w:r w:rsidRPr="00376D5E">
              <w:rPr>
                <w:sz w:val="22"/>
                <w:szCs w:val="22"/>
              </w:rPr>
              <w:t>/1</w:t>
            </w:r>
            <w:r w:rsidRPr="00376D5E">
              <w:rPr>
                <w:sz w:val="22"/>
                <w:szCs w:val="22"/>
                <w:lang w:val="en-US"/>
              </w:rPr>
              <w:t>Tb</w:t>
            </w:r>
            <w:r w:rsidRPr="00376D5E">
              <w:rPr>
                <w:sz w:val="22"/>
                <w:szCs w:val="22"/>
              </w:rPr>
              <w:t xml:space="preserve"> - 16 шт., Компьютер </w:t>
            </w:r>
            <w:r w:rsidRPr="00376D5E">
              <w:rPr>
                <w:sz w:val="22"/>
                <w:szCs w:val="22"/>
                <w:lang w:val="en-US"/>
              </w:rPr>
              <w:t>Intel</w:t>
            </w:r>
            <w:r w:rsidRPr="00376D5E">
              <w:rPr>
                <w:sz w:val="22"/>
                <w:szCs w:val="22"/>
              </w:rPr>
              <w:t xml:space="preserve"> </w:t>
            </w:r>
            <w:proofErr w:type="spellStart"/>
            <w:r w:rsidRPr="00376D5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6D5E">
              <w:rPr>
                <w:sz w:val="22"/>
                <w:szCs w:val="22"/>
              </w:rPr>
              <w:t xml:space="preserve">3-2100 2.4 </w:t>
            </w:r>
            <w:proofErr w:type="spellStart"/>
            <w:r w:rsidRPr="00376D5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76D5E">
              <w:rPr>
                <w:sz w:val="22"/>
                <w:szCs w:val="22"/>
              </w:rPr>
              <w:t>/4 4</w:t>
            </w:r>
            <w:r w:rsidRPr="00376D5E">
              <w:rPr>
                <w:sz w:val="22"/>
                <w:szCs w:val="22"/>
                <w:lang w:val="en-US"/>
              </w:rPr>
              <w:t>Gb</w:t>
            </w:r>
            <w:r w:rsidRPr="00376D5E">
              <w:rPr>
                <w:sz w:val="22"/>
                <w:szCs w:val="22"/>
              </w:rPr>
              <w:t>/500</w:t>
            </w:r>
            <w:r w:rsidRPr="00376D5E">
              <w:rPr>
                <w:sz w:val="22"/>
                <w:szCs w:val="22"/>
                <w:lang w:val="en-US"/>
              </w:rPr>
              <w:t>Gb</w:t>
            </w:r>
            <w:r w:rsidRPr="00376D5E">
              <w:rPr>
                <w:sz w:val="22"/>
                <w:szCs w:val="22"/>
              </w:rPr>
              <w:t>/</w:t>
            </w:r>
            <w:r w:rsidRPr="00376D5E">
              <w:rPr>
                <w:sz w:val="22"/>
                <w:szCs w:val="22"/>
                <w:lang w:val="en-US"/>
              </w:rPr>
              <w:t>Acer</w:t>
            </w:r>
            <w:r w:rsidRPr="00376D5E">
              <w:rPr>
                <w:sz w:val="22"/>
                <w:szCs w:val="22"/>
              </w:rPr>
              <w:t xml:space="preserve"> </w:t>
            </w:r>
            <w:r w:rsidRPr="00376D5E">
              <w:rPr>
                <w:sz w:val="22"/>
                <w:szCs w:val="22"/>
                <w:lang w:val="en-US"/>
              </w:rPr>
              <w:t>V</w:t>
            </w:r>
            <w:r w:rsidRPr="00376D5E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376D5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76D5E">
              <w:rPr>
                <w:sz w:val="22"/>
                <w:szCs w:val="22"/>
              </w:rPr>
              <w:t xml:space="preserve"> </w:t>
            </w:r>
            <w:r w:rsidRPr="00376D5E">
              <w:rPr>
                <w:sz w:val="22"/>
                <w:szCs w:val="22"/>
                <w:lang w:val="en-US"/>
              </w:rPr>
              <w:t>x</w:t>
            </w:r>
            <w:r w:rsidRPr="00376D5E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376D5E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76D5E">
              <w:rPr>
                <w:sz w:val="22"/>
                <w:szCs w:val="22"/>
              </w:rPr>
              <w:t xml:space="preserve"> </w:t>
            </w:r>
            <w:r w:rsidRPr="00376D5E">
              <w:rPr>
                <w:sz w:val="22"/>
                <w:szCs w:val="22"/>
                <w:lang w:val="en-US"/>
              </w:rPr>
              <w:t>Champion</w:t>
            </w:r>
            <w:r w:rsidRPr="00376D5E">
              <w:rPr>
                <w:sz w:val="22"/>
                <w:szCs w:val="22"/>
              </w:rPr>
              <w:t xml:space="preserve"> 203х153см (</w:t>
            </w:r>
            <w:r w:rsidRPr="00376D5E">
              <w:rPr>
                <w:sz w:val="22"/>
                <w:szCs w:val="22"/>
                <w:lang w:val="en-US"/>
              </w:rPr>
              <w:t>SCM</w:t>
            </w:r>
            <w:r w:rsidRPr="00376D5E">
              <w:rPr>
                <w:sz w:val="22"/>
                <w:szCs w:val="22"/>
              </w:rPr>
              <w:t>-4303)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76D5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76D5E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376D5E" w14:paraId="07177D51" w14:textId="77777777" w:rsidTr="008416EB">
        <w:tc>
          <w:tcPr>
            <w:tcW w:w="7797" w:type="dxa"/>
            <w:shd w:val="clear" w:color="auto" w:fill="auto"/>
          </w:tcPr>
          <w:p w14:paraId="260DCE2A" w14:textId="77777777" w:rsidR="002C735C" w:rsidRPr="00376D5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76D5E">
              <w:rPr>
                <w:sz w:val="22"/>
                <w:szCs w:val="22"/>
              </w:rPr>
              <w:t xml:space="preserve">Ауд. 315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76D5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76D5E">
              <w:rPr>
                <w:sz w:val="22"/>
                <w:szCs w:val="22"/>
              </w:rPr>
              <w:t xml:space="preserve">  мебель и оборудование: Учебная мебель на 12 посадочных места, рабочее место преподавателя, доска маркерная 1 шт., стеллаж для бумаг 1шт., вешалка стойка 1шт. Переносной мультимедийный комплект: Ноутбук </w:t>
            </w:r>
            <w:r w:rsidRPr="00376D5E">
              <w:rPr>
                <w:sz w:val="22"/>
                <w:szCs w:val="22"/>
                <w:lang w:val="en-US"/>
              </w:rPr>
              <w:t>HP</w:t>
            </w:r>
            <w:r w:rsidRPr="00376D5E">
              <w:rPr>
                <w:sz w:val="22"/>
                <w:szCs w:val="22"/>
              </w:rPr>
              <w:t xml:space="preserve"> 250 </w:t>
            </w:r>
            <w:r w:rsidRPr="00376D5E">
              <w:rPr>
                <w:sz w:val="22"/>
                <w:szCs w:val="22"/>
                <w:lang w:val="en-US"/>
              </w:rPr>
              <w:t>G</w:t>
            </w:r>
            <w:r w:rsidRPr="00376D5E">
              <w:rPr>
                <w:sz w:val="22"/>
                <w:szCs w:val="22"/>
              </w:rPr>
              <w:t>6 1</w:t>
            </w:r>
            <w:r w:rsidRPr="00376D5E">
              <w:rPr>
                <w:sz w:val="22"/>
                <w:szCs w:val="22"/>
                <w:lang w:val="en-US"/>
              </w:rPr>
              <w:t>WY</w:t>
            </w:r>
            <w:r w:rsidRPr="00376D5E">
              <w:rPr>
                <w:sz w:val="22"/>
                <w:szCs w:val="22"/>
              </w:rPr>
              <w:t>58</w:t>
            </w:r>
            <w:r w:rsidRPr="00376D5E">
              <w:rPr>
                <w:sz w:val="22"/>
                <w:szCs w:val="22"/>
                <w:lang w:val="en-US"/>
              </w:rPr>
              <w:t>EA</w:t>
            </w:r>
            <w:r w:rsidRPr="00376D5E">
              <w:rPr>
                <w:sz w:val="22"/>
                <w:szCs w:val="22"/>
              </w:rPr>
              <w:t xml:space="preserve">, Мультимедийный проектор </w:t>
            </w:r>
            <w:r w:rsidRPr="00376D5E">
              <w:rPr>
                <w:sz w:val="22"/>
                <w:szCs w:val="22"/>
                <w:lang w:val="en-US"/>
              </w:rPr>
              <w:t>LG</w:t>
            </w:r>
            <w:r w:rsidRPr="00376D5E">
              <w:rPr>
                <w:sz w:val="22"/>
                <w:szCs w:val="22"/>
              </w:rPr>
              <w:t xml:space="preserve"> </w:t>
            </w:r>
            <w:r w:rsidRPr="00376D5E">
              <w:rPr>
                <w:sz w:val="22"/>
                <w:szCs w:val="22"/>
                <w:lang w:val="en-US"/>
              </w:rPr>
              <w:t>PF</w:t>
            </w:r>
            <w:r w:rsidRPr="00376D5E">
              <w:rPr>
                <w:sz w:val="22"/>
                <w:szCs w:val="22"/>
              </w:rPr>
              <w:t>1500</w:t>
            </w:r>
            <w:r w:rsidRPr="00376D5E">
              <w:rPr>
                <w:sz w:val="22"/>
                <w:szCs w:val="22"/>
                <w:lang w:val="en-US"/>
              </w:rPr>
              <w:t>G</w:t>
            </w:r>
            <w:r w:rsidRPr="00376D5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AAAD76D" w14:textId="77777777" w:rsidR="002C735C" w:rsidRPr="00376D5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76D5E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376D5E" w14:paraId="620EBD3F" w14:textId="77777777" w:rsidTr="008416EB">
        <w:tc>
          <w:tcPr>
            <w:tcW w:w="7797" w:type="dxa"/>
            <w:shd w:val="clear" w:color="auto" w:fill="auto"/>
          </w:tcPr>
          <w:p w14:paraId="2B2F44B3" w14:textId="77777777" w:rsidR="002C735C" w:rsidRPr="00376D5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76D5E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76D5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76D5E">
              <w:rPr>
                <w:sz w:val="22"/>
                <w:szCs w:val="22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376D5E">
              <w:rPr>
                <w:sz w:val="22"/>
                <w:szCs w:val="22"/>
                <w:lang w:val="en-US"/>
              </w:rPr>
              <w:t>Universal</w:t>
            </w:r>
            <w:r w:rsidRPr="00376D5E">
              <w:rPr>
                <w:sz w:val="22"/>
                <w:szCs w:val="22"/>
              </w:rPr>
              <w:t xml:space="preserve"> №1 - 4 шт.,  Компьютер </w:t>
            </w:r>
            <w:r w:rsidRPr="00376D5E">
              <w:rPr>
                <w:sz w:val="22"/>
                <w:szCs w:val="22"/>
                <w:lang w:val="en-US"/>
              </w:rPr>
              <w:t>Intel</w:t>
            </w:r>
            <w:r w:rsidRPr="00376D5E">
              <w:rPr>
                <w:sz w:val="22"/>
                <w:szCs w:val="22"/>
              </w:rPr>
              <w:t xml:space="preserve"> </w:t>
            </w:r>
            <w:proofErr w:type="spellStart"/>
            <w:r w:rsidRPr="00376D5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6D5E">
              <w:rPr>
                <w:sz w:val="22"/>
                <w:szCs w:val="22"/>
              </w:rPr>
              <w:t xml:space="preserve">3-2100 2.4 </w:t>
            </w:r>
            <w:proofErr w:type="spellStart"/>
            <w:r w:rsidRPr="00376D5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76D5E">
              <w:rPr>
                <w:sz w:val="22"/>
                <w:szCs w:val="22"/>
              </w:rPr>
              <w:t>/4 4</w:t>
            </w:r>
            <w:r w:rsidRPr="00376D5E">
              <w:rPr>
                <w:sz w:val="22"/>
                <w:szCs w:val="22"/>
                <w:lang w:val="en-US"/>
              </w:rPr>
              <w:t>Gb</w:t>
            </w:r>
            <w:r w:rsidRPr="00376D5E">
              <w:rPr>
                <w:sz w:val="22"/>
                <w:szCs w:val="22"/>
              </w:rPr>
              <w:t>/500</w:t>
            </w:r>
            <w:r w:rsidRPr="00376D5E">
              <w:rPr>
                <w:sz w:val="22"/>
                <w:szCs w:val="22"/>
                <w:lang w:val="en-US"/>
              </w:rPr>
              <w:t>Gb</w:t>
            </w:r>
            <w:r w:rsidRPr="00376D5E">
              <w:rPr>
                <w:sz w:val="22"/>
                <w:szCs w:val="22"/>
              </w:rPr>
              <w:t>/</w:t>
            </w:r>
            <w:r w:rsidRPr="00376D5E">
              <w:rPr>
                <w:sz w:val="22"/>
                <w:szCs w:val="22"/>
                <w:lang w:val="en-US"/>
              </w:rPr>
              <w:t>Acer</w:t>
            </w:r>
            <w:r w:rsidRPr="00376D5E">
              <w:rPr>
                <w:sz w:val="22"/>
                <w:szCs w:val="22"/>
              </w:rPr>
              <w:t xml:space="preserve"> </w:t>
            </w:r>
            <w:r w:rsidRPr="00376D5E">
              <w:rPr>
                <w:sz w:val="22"/>
                <w:szCs w:val="22"/>
                <w:lang w:val="en-US"/>
              </w:rPr>
              <w:t>V</w:t>
            </w:r>
            <w:r w:rsidRPr="00376D5E">
              <w:rPr>
                <w:sz w:val="22"/>
                <w:szCs w:val="22"/>
              </w:rPr>
              <w:t xml:space="preserve">193 19" - 10 шт., Моноблок </w:t>
            </w:r>
            <w:r w:rsidRPr="00376D5E">
              <w:rPr>
                <w:sz w:val="22"/>
                <w:szCs w:val="22"/>
                <w:lang w:val="en-US"/>
              </w:rPr>
              <w:t>AIO</w:t>
            </w:r>
            <w:r w:rsidRPr="00376D5E">
              <w:rPr>
                <w:sz w:val="22"/>
                <w:szCs w:val="22"/>
              </w:rPr>
              <w:t xml:space="preserve"> </w:t>
            </w:r>
            <w:r w:rsidRPr="00376D5E">
              <w:rPr>
                <w:sz w:val="22"/>
                <w:szCs w:val="22"/>
                <w:lang w:val="en-US"/>
              </w:rPr>
              <w:t>IRU</w:t>
            </w:r>
            <w:r w:rsidRPr="00376D5E">
              <w:rPr>
                <w:sz w:val="22"/>
                <w:szCs w:val="22"/>
              </w:rPr>
              <w:t xml:space="preserve"> 308 </w:t>
            </w:r>
            <w:r w:rsidRPr="00376D5E">
              <w:rPr>
                <w:sz w:val="22"/>
                <w:szCs w:val="22"/>
                <w:lang w:val="en-US"/>
              </w:rPr>
              <w:t>intel</w:t>
            </w:r>
            <w:r w:rsidRPr="00376D5E">
              <w:rPr>
                <w:sz w:val="22"/>
                <w:szCs w:val="22"/>
              </w:rPr>
              <w:t xml:space="preserve"> 2.8 </w:t>
            </w:r>
            <w:proofErr w:type="spellStart"/>
            <w:r w:rsidRPr="00376D5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76D5E">
              <w:rPr>
                <w:sz w:val="22"/>
                <w:szCs w:val="22"/>
              </w:rPr>
              <w:t xml:space="preserve">/4 </w:t>
            </w:r>
            <w:r w:rsidRPr="00376D5E">
              <w:rPr>
                <w:sz w:val="22"/>
                <w:szCs w:val="22"/>
                <w:lang w:val="en-US"/>
              </w:rPr>
              <w:t>Gb</w:t>
            </w:r>
            <w:r w:rsidRPr="00376D5E">
              <w:rPr>
                <w:sz w:val="22"/>
                <w:szCs w:val="22"/>
              </w:rPr>
              <w:t>/1</w:t>
            </w:r>
            <w:r w:rsidRPr="00376D5E">
              <w:rPr>
                <w:sz w:val="22"/>
                <w:szCs w:val="22"/>
                <w:lang w:val="en-US"/>
              </w:rPr>
              <w:t>Tb</w:t>
            </w:r>
            <w:r w:rsidRPr="00376D5E">
              <w:rPr>
                <w:sz w:val="22"/>
                <w:szCs w:val="22"/>
              </w:rPr>
              <w:t xml:space="preserve"> - 1 шт., Сетевой коммутатор </w:t>
            </w:r>
            <w:r w:rsidRPr="00376D5E">
              <w:rPr>
                <w:sz w:val="22"/>
                <w:szCs w:val="22"/>
                <w:lang w:val="en-US"/>
              </w:rPr>
              <w:t>Switch</w:t>
            </w:r>
            <w:r w:rsidRPr="00376D5E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F6B4A50" w14:textId="77777777" w:rsidR="002C735C" w:rsidRPr="00376D5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76D5E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7280E9BE" w14:textId="77777777" w:rsidR="00CA11D7" w:rsidRDefault="00CA11D7" w:rsidP="00376D5E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14:paraId="4E409BD3" w14:textId="5DB65065" w:rsidR="00376D5E" w:rsidRPr="00CA11D7" w:rsidRDefault="00376D5E" w:rsidP="00376D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A11D7">
        <w:rPr>
          <w:rFonts w:ascii="Times New Roman" w:hAnsi="Times New Roman" w:cs="Times New Roman"/>
          <w:sz w:val="24"/>
          <w:szCs w:val="24"/>
        </w:rPr>
        <w:t>I. Теоретическая часть</w:t>
      </w:r>
      <w:r w:rsidR="00CA11D7" w:rsidRPr="00CA11D7">
        <w:rPr>
          <w:rFonts w:ascii="Times New Roman" w:hAnsi="Times New Roman" w:cs="Times New Roman"/>
          <w:sz w:val="24"/>
          <w:szCs w:val="24"/>
        </w:rPr>
        <w:t xml:space="preserve"> (вопросы):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376D5E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534AA385" w:rsidR="009E6058" w:rsidRPr="00376D5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перевода</w:t>
            </w:r>
            <w:r w:rsidR="00376D5E">
              <w:rPr>
                <w:sz w:val="23"/>
                <w:szCs w:val="23"/>
              </w:rPr>
              <w:t>.</w:t>
            </w:r>
          </w:p>
        </w:tc>
      </w:tr>
      <w:tr w:rsidR="009E6058" w14:paraId="3A9A7BDF" w14:textId="77777777" w:rsidTr="00376D5E">
        <w:tc>
          <w:tcPr>
            <w:tcW w:w="562" w:type="dxa"/>
          </w:tcPr>
          <w:p w14:paraId="6A7F00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53342E8" w14:textId="3E4DB78D" w:rsidR="009E6058" w:rsidRPr="00376D5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6D5E">
              <w:rPr>
                <w:sz w:val="23"/>
                <w:szCs w:val="23"/>
              </w:rPr>
              <w:t>Специфика перевода различных типов текстов.</w:t>
            </w:r>
          </w:p>
        </w:tc>
      </w:tr>
      <w:tr w:rsidR="009E6058" w14:paraId="3C354FC3" w14:textId="77777777" w:rsidTr="00376D5E">
        <w:tc>
          <w:tcPr>
            <w:tcW w:w="562" w:type="dxa"/>
          </w:tcPr>
          <w:p w14:paraId="538EFF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FF3EF6F" w14:textId="46876FEB" w:rsidR="009E6058" w:rsidRPr="00376D5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6D5E">
              <w:rPr>
                <w:sz w:val="23"/>
                <w:szCs w:val="23"/>
              </w:rPr>
              <w:t>Особенности общественно-политического перевода.</w:t>
            </w:r>
          </w:p>
        </w:tc>
      </w:tr>
      <w:tr w:rsidR="009E6058" w14:paraId="7B11190A" w14:textId="77777777" w:rsidTr="00376D5E">
        <w:tc>
          <w:tcPr>
            <w:tcW w:w="562" w:type="dxa"/>
          </w:tcPr>
          <w:p w14:paraId="6441CE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BAB05FA" w14:textId="54DD6017" w:rsidR="009E6058" w:rsidRPr="00376D5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6D5E">
              <w:rPr>
                <w:sz w:val="23"/>
                <w:szCs w:val="23"/>
              </w:rPr>
              <w:t>Особенности конференц-перевода в сфере дипломатических и культурных отношений.</w:t>
            </w:r>
          </w:p>
        </w:tc>
      </w:tr>
      <w:tr w:rsidR="009E6058" w14:paraId="4ED4C474" w14:textId="77777777" w:rsidTr="00376D5E">
        <w:tc>
          <w:tcPr>
            <w:tcW w:w="562" w:type="dxa"/>
          </w:tcPr>
          <w:p w14:paraId="59FA90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C972E36" w14:textId="4BBC2467" w:rsidR="009E6058" w:rsidRPr="00376D5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6D5E">
              <w:rPr>
                <w:sz w:val="23"/>
                <w:szCs w:val="23"/>
              </w:rPr>
              <w:t>Особенности перевода интервью в сфере образования и науки.</w:t>
            </w:r>
          </w:p>
        </w:tc>
      </w:tr>
      <w:tr w:rsidR="009E6058" w14:paraId="5D80FB23" w14:textId="77777777" w:rsidTr="00376D5E">
        <w:tc>
          <w:tcPr>
            <w:tcW w:w="562" w:type="dxa"/>
          </w:tcPr>
          <w:p w14:paraId="538173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8303C2B" w14:textId="0BCD594A" w:rsidR="009E6058" w:rsidRPr="00376D5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6D5E">
              <w:rPr>
                <w:sz w:val="23"/>
                <w:szCs w:val="23"/>
              </w:rPr>
              <w:t>Особенности перевода текстов научного стиля.</w:t>
            </w:r>
          </w:p>
        </w:tc>
      </w:tr>
      <w:tr w:rsidR="009E6058" w14:paraId="039A7443" w14:textId="77777777" w:rsidTr="00376D5E">
        <w:tc>
          <w:tcPr>
            <w:tcW w:w="562" w:type="dxa"/>
          </w:tcPr>
          <w:p w14:paraId="382F4C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993BBDB" w14:textId="5FE72580" w:rsidR="009E6058" w:rsidRPr="00376D5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6D5E">
              <w:rPr>
                <w:sz w:val="23"/>
                <w:szCs w:val="23"/>
              </w:rPr>
              <w:t>Особенности перевода текстов, относящихся к официально-деловому стилю.</w:t>
            </w:r>
          </w:p>
        </w:tc>
      </w:tr>
      <w:tr w:rsidR="009E6058" w14:paraId="2C287863" w14:textId="77777777" w:rsidTr="00376D5E">
        <w:tc>
          <w:tcPr>
            <w:tcW w:w="562" w:type="dxa"/>
          </w:tcPr>
          <w:p w14:paraId="576AEE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C4E8A9D" w14:textId="4196937D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перевода.</w:t>
            </w:r>
          </w:p>
        </w:tc>
      </w:tr>
      <w:tr w:rsidR="009E6058" w14:paraId="6A1AED96" w14:textId="77777777" w:rsidTr="00376D5E">
        <w:tc>
          <w:tcPr>
            <w:tcW w:w="562" w:type="dxa"/>
          </w:tcPr>
          <w:p w14:paraId="279F2F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0E0C60F" w14:textId="48A50324" w:rsidR="009E6058" w:rsidRPr="00376D5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6D5E">
              <w:rPr>
                <w:sz w:val="23"/>
                <w:szCs w:val="23"/>
              </w:rPr>
              <w:t>Особенности перевода в сфере делового общения.</w:t>
            </w:r>
          </w:p>
        </w:tc>
      </w:tr>
      <w:tr w:rsidR="009E6058" w14:paraId="1524BA80" w14:textId="77777777" w:rsidTr="00376D5E">
        <w:tc>
          <w:tcPr>
            <w:tcW w:w="562" w:type="dxa"/>
          </w:tcPr>
          <w:p w14:paraId="26197F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B4D077B" w14:textId="7D766905" w:rsidR="009E6058" w:rsidRPr="00376D5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6D5E">
              <w:rPr>
                <w:sz w:val="23"/>
                <w:szCs w:val="23"/>
              </w:rPr>
              <w:t>Виды преобразований при переводе.</w:t>
            </w:r>
          </w:p>
        </w:tc>
      </w:tr>
      <w:tr w:rsidR="009E6058" w14:paraId="5707697E" w14:textId="77777777" w:rsidTr="00376D5E">
        <w:tc>
          <w:tcPr>
            <w:tcW w:w="562" w:type="dxa"/>
          </w:tcPr>
          <w:p w14:paraId="3D1378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F04679B" w14:textId="42A7E911" w:rsidR="009E6058" w:rsidRPr="00376D5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6D5E">
              <w:rPr>
                <w:sz w:val="23"/>
                <w:szCs w:val="23"/>
              </w:rPr>
              <w:t>Реферирование как один из видов преобразования при переводе.</w:t>
            </w:r>
          </w:p>
        </w:tc>
      </w:tr>
      <w:tr w:rsidR="009E6058" w14:paraId="3FD3DCBE" w14:textId="77777777" w:rsidTr="00376D5E">
        <w:tc>
          <w:tcPr>
            <w:tcW w:w="562" w:type="dxa"/>
          </w:tcPr>
          <w:p w14:paraId="5266EB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172E54F" w14:textId="3EA4FB94" w:rsidR="009E6058" w:rsidRPr="00376D5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6D5E">
              <w:rPr>
                <w:sz w:val="23"/>
                <w:szCs w:val="23"/>
              </w:rPr>
              <w:t>Аннотирование как один из видов преобразования при переводе.</w:t>
            </w:r>
          </w:p>
        </w:tc>
      </w:tr>
      <w:tr w:rsidR="009E6058" w14:paraId="272E6652" w14:textId="77777777" w:rsidTr="00376D5E">
        <w:tc>
          <w:tcPr>
            <w:tcW w:w="562" w:type="dxa"/>
          </w:tcPr>
          <w:p w14:paraId="3DC845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70F0B39" w14:textId="5A5444C4" w:rsidR="009E6058" w:rsidRPr="00376D5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6D5E">
              <w:rPr>
                <w:sz w:val="23"/>
                <w:szCs w:val="23"/>
              </w:rPr>
              <w:t>Особенности перевода финансовой документации и деловой корреспонденции.</w:t>
            </w:r>
          </w:p>
        </w:tc>
      </w:tr>
      <w:tr w:rsidR="009E6058" w14:paraId="6E4624D6" w14:textId="77777777" w:rsidTr="00376D5E">
        <w:tc>
          <w:tcPr>
            <w:tcW w:w="562" w:type="dxa"/>
          </w:tcPr>
          <w:p w14:paraId="3A181E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A605FC0" w14:textId="6DDEF189" w:rsidR="009E6058" w:rsidRPr="00376D5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6D5E">
              <w:rPr>
                <w:sz w:val="23"/>
                <w:szCs w:val="23"/>
              </w:rPr>
              <w:t>Особенности перевода правовых документов.</w:t>
            </w:r>
          </w:p>
        </w:tc>
      </w:tr>
      <w:tr w:rsidR="009E6058" w14:paraId="41F846A2" w14:textId="77777777" w:rsidTr="00376D5E">
        <w:tc>
          <w:tcPr>
            <w:tcW w:w="562" w:type="dxa"/>
          </w:tcPr>
          <w:p w14:paraId="140008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0589927" w14:textId="1CE508E9" w:rsidR="009E6058" w:rsidRPr="00376D5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6D5E">
              <w:rPr>
                <w:sz w:val="23"/>
                <w:szCs w:val="23"/>
              </w:rPr>
              <w:t>Особенности перевода текстов научного стиля.</w:t>
            </w:r>
          </w:p>
        </w:tc>
      </w:tr>
      <w:tr w:rsidR="009E6058" w14:paraId="25A89DA1" w14:textId="77777777" w:rsidTr="00376D5E">
        <w:tc>
          <w:tcPr>
            <w:tcW w:w="562" w:type="dxa"/>
          </w:tcPr>
          <w:p w14:paraId="6CBA8A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B4EB5FE" w14:textId="19939B1A" w:rsidR="009E6058" w:rsidRPr="00376D5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6D5E">
              <w:rPr>
                <w:sz w:val="23"/>
                <w:szCs w:val="23"/>
              </w:rPr>
              <w:t>Особенности перевода текстов технического характера.</w:t>
            </w:r>
          </w:p>
        </w:tc>
      </w:tr>
      <w:tr w:rsidR="009E6058" w14:paraId="6B65D6AB" w14:textId="77777777" w:rsidTr="00376D5E">
        <w:tc>
          <w:tcPr>
            <w:tcW w:w="562" w:type="dxa"/>
          </w:tcPr>
          <w:p w14:paraId="50B3E0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FB7DB54" w14:textId="4EB200B9" w:rsidR="009E6058" w:rsidRPr="00376D5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6D5E">
              <w:rPr>
                <w:sz w:val="23"/>
                <w:szCs w:val="23"/>
              </w:rPr>
              <w:t>Особенности перевода художественного текста.</w:t>
            </w:r>
          </w:p>
        </w:tc>
      </w:tr>
      <w:tr w:rsidR="009E6058" w14:paraId="5BD01225" w14:textId="77777777" w:rsidTr="00376D5E">
        <w:tc>
          <w:tcPr>
            <w:tcW w:w="562" w:type="dxa"/>
          </w:tcPr>
          <w:p w14:paraId="3CE93D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AFA9FC4" w14:textId="1DD28F9A" w:rsidR="009E6058" w:rsidRPr="00376D5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6D5E">
              <w:rPr>
                <w:sz w:val="23"/>
                <w:szCs w:val="23"/>
              </w:rPr>
              <w:t>Особенности перевода рекламного текста.</w:t>
            </w:r>
          </w:p>
        </w:tc>
      </w:tr>
      <w:tr w:rsidR="009E6058" w14:paraId="2C272BA2" w14:textId="77777777" w:rsidTr="00376D5E">
        <w:tc>
          <w:tcPr>
            <w:tcW w:w="562" w:type="dxa"/>
          </w:tcPr>
          <w:p w14:paraId="5854FD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F8E9641" w14:textId="31DBCAFB" w:rsidR="009E6058" w:rsidRPr="00376D5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6D5E">
              <w:rPr>
                <w:sz w:val="23"/>
                <w:szCs w:val="23"/>
              </w:rPr>
              <w:t>Особенности перевода текстов публицистического стиля.</w:t>
            </w:r>
          </w:p>
        </w:tc>
      </w:tr>
      <w:tr w:rsidR="009E6058" w14:paraId="2A8C02F6" w14:textId="77777777" w:rsidTr="00376D5E">
        <w:tc>
          <w:tcPr>
            <w:tcW w:w="562" w:type="dxa"/>
          </w:tcPr>
          <w:p w14:paraId="75C1AE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2517897" w14:textId="5806D653" w:rsidR="009E6058" w:rsidRPr="00376D5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6D5E">
              <w:rPr>
                <w:sz w:val="23"/>
                <w:szCs w:val="23"/>
              </w:rPr>
              <w:t>Фразеологизмы: языковая специфика, типы, условия правильного перевода фразеологизмов.</w:t>
            </w:r>
          </w:p>
        </w:tc>
      </w:tr>
    </w:tbl>
    <w:p w14:paraId="0C1EBFD2" w14:textId="77777777" w:rsidR="00CA11D7" w:rsidRDefault="00CA11D7" w:rsidP="00CA1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052D17B5" w14:textId="36371FCA" w:rsidR="00376D5E" w:rsidRPr="00CA11D7" w:rsidRDefault="00376D5E" w:rsidP="00376D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A11D7">
        <w:rPr>
          <w:rFonts w:ascii="Times New Roman" w:hAnsi="Times New Roman" w:cs="Times New Roman"/>
          <w:sz w:val="24"/>
          <w:szCs w:val="24"/>
        </w:rPr>
        <w:t>II. Практическая часть (выполняется на китайском языке)</w:t>
      </w:r>
      <w:r w:rsidR="00CA11D7" w:rsidRPr="00CA11D7">
        <w:rPr>
          <w:rFonts w:ascii="Times New Roman" w:hAnsi="Times New Roman" w:cs="Times New Roman"/>
          <w:sz w:val="24"/>
          <w:szCs w:val="24"/>
        </w:rPr>
        <w:t>:</w:t>
      </w:r>
    </w:p>
    <w:p w14:paraId="1B11839E" w14:textId="166DD61E" w:rsidR="00376D5E" w:rsidRPr="00CA11D7" w:rsidRDefault="00376D5E">
      <w:pPr>
        <w:rPr>
          <w:rFonts w:ascii="Times New Roman" w:hAnsi="Times New Roman" w:cs="Times New Roman"/>
          <w:sz w:val="24"/>
          <w:szCs w:val="24"/>
        </w:rPr>
      </w:pPr>
      <w:r w:rsidRPr="00CA11D7">
        <w:rPr>
          <w:rFonts w:ascii="Times New Roman" w:hAnsi="Times New Roman" w:cs="Times New Roman"/>
          <w:sz w:val="24"/>
          <w:szCs w:val="24"/>
        </w:rPr>
        <w:t>Представить аннотацию к Статье (по теме «Деловые отношения»)</w:t>
      </w:r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76D5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6D5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A11D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A11D7" w14:paraId="5A1C9382" w14:textId="77777777" w:rsidTr="00801458">
        <w:tc>
          <w:tcPr>
            <w:tcW w:w="2336" w:type="dxa"/>
          </w:tcPr>
          <w:p w14:paraId="4C518DAB" w14:textId="77777777" w:rsidR="005D65A5" w:rsidRPr="00CA11D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1D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A11D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1D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A11D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1D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A11D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1D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A11D7" w14:paraId="07658034" w14:textId="77777777" w:rsidTr="00801458">
        <w:tc>
          <w:tcPr>
            <w:tcW w:w="2336" w:type="dxa"/>
          </w:tcPr>
          <w:p w14:paraId="1553D698" w14:textId="78F29BFB" w:rsidR="005D65A5" w:rsidRPr="00CA11D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A11D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A11D7" w:rsidRDefault="007478E0" w:rsidP="00801458">
            <w:pPr>
              <w:rPr>
                <w:rFonts w:ascii="Times New Roman" w:hAnsi="Times New Roman" w:cs="Times New Roman"/>
              </w:rPr>
            </w:pPr>
            <w:r w:rsidRPr="00CA11D7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2336" w:type="dxa"/>
          </w:tcPr>
          <w:p w14:paraId="09793085" w14:textId="37E3864C" w:rsidR="005D65A5" w:rsidRPr="00CA11D7" w:rsidRDefault="007478E0" w:rsidP="00801458">
            <w:pPr>
              <w:rPr>
                <w:rFonts w:ascii="Times New Roman" w:hAnsi="Times New Roman" w:cs="Times New Roman"/>
              </w:rPr>
            </w:pPr>
            <w:r w:rsidRPr="00CA11D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CA11D7" w:rsidRDefault="007478E0" w:rsidP="00801458">
            <w:pPr>
              <w:rPr>
                <w:rFonts w:ascii="Times New Roman" w:hAnsi="Times New Roman" w:cs="Times New Roman"/>
              </w:rPr>
            </w:pPr>
            <w:r w:rsidRPr="00CA11D7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CA11D7" w14:paraId="719634D3" w14:textId="77777777" w:rsidTr="00801458">
        <w:tc>
          <w:tcPr>
            <w:tcW w:w="2336" w:type="dxa"/>
          </w:tcPr>
          <w:p w14:paraId="27848488" w14:textId="77777777" w:rsidR="005D65A5" w:rsidRPr="00CA11D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A11D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1DD1971" w14:textId="77777777" w:rsidR="005D65A5" w:rsidRPr="00CA11D7" w:rsidRDefault="007478E0" w:rsidP="00801458">
            <w:pPr>
              <w:rPr>
                <w:rFonts w:ascii="Times New Roman" w:hAnsi="Times New Roman" w:cs="Times New Roman"/>
              </w:rPr>
            </w:pPr>
            <w:r w:rsidRPr="00CA11D7">
              <w:rPr>
                <w:rFonts w:ascii="Times New Roman" w:hAnsi="Times New Roman" w:cs="Times New Roman"/>
                <w:lang w:val="en-US"/>
              </w:rPr>
              <w:t>Ситуационная задача</w:t>
            </w:r>
          </w:p>
        </w:tc>
        <w:tc>
          <w:tcPr>
            <w:tcW w:w="2336" w:type="dxa"/>
          </w:tcPr>
          <w:p w14:paraId="3A25DB31" w14:textId="77777777" w:rsidR="005D65A5" w:rsidRPr="00CA11D7" w:rsidRDefault="007478E0" w:rsidP="00801458">
            <w:pPr>
              <w:rPr>
                <w:rFonts w:ascii="Times New Roman" w:hAnsi="Times New Roman" w:cs="Times New Roman"/>
              </w:rPr>
            </w:pPr>
            <w:r w:rsidRPr="00CA11D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956CA28" w14:textId="77777777" w:rsidR="005D65A5" w:rsidRPr="00CA11D7" w:rsidRDefault="007478E0" w:rsidP="00801458">
            <w:pPr>
              <w:rPr>
                <w:rFonts w:ascii="Times New Roman" w:hAnsi="Times New Roman" w:cs="Times New Roman"/>
              </w:rPr>
            </w:pPr>
            <w:r w:rsidRPr="00CA11D7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CA11D7" w14:paraId="36562B9F" w14:textId="77777777" w:rsidTr="00801458">
        <w:tc>
          <w:tcPr>
            <w:tcW w:w="2336" w:type="dxa"/>
          </w:tcPr>
          <w:p w14:paraId="2A7569C1" w14:textId="77777777" w:rsidR="005D65A5" w:rsidRPr="00CA11D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A11D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566E88D" w14:textId="77777777" w:rsidR="005D65A5" w:rsidRPr="00CA11D7" w:rsidRDefault="007478E0" w:rsidP="00801458">
            <w:pPr>
              <w:rPr>
                <w:rFonts w:ascii="Times New Roman" w:hAnsi="Times New Roman" w:cs="Times New Roman"/>
              </w:rPr>
            </w:pPr>
            <w:r w:rsidRPr="00CA11D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7F46874" w14:textId="77777777" w:rsidR="005D65A5" w:rsidRPr="00CA11D7" w:rsidRDefault="007478E0" w:rsidP="00801458">
            <w:pPr>
              <w:rPr>
                <w:rFonts w:ascii="Times New Roman" w:hAnsi="Times New Roman" w:cs="Times New Roman"/>
              </w:rPr>
            </w:pPr>
            <w:r w:rsidRPr="00CA11D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657EE1A" w14:textId="77777777" w:rsidR="005D65A5" w:rsidRPr="00CA11D7" w:rsidRDefault="007478E0" w:rsidP="00801458">
            <w:pPr>
              <w:rPr>
                <w:rFonts w:ascii="Times New Roman" w:hAnsi="Times New Roman" w:cs="Times New Roman"/>
              </w:rPr>
            </w:pPr>
            <w:r w:rsidRPr="00CA11D7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CA11D7" w14:paraId="3F632ECE" w14:textId="77777777" w:rsidTr="00801458">
        <w:tc>
          <w:tcPr>
            <w:tcW w:w="2336" w:type="dxa"/>
          </w:tcPr>
          <w:p w14:paraId="22D433E0" w14:textId="77777777" w:rsidR="005D65A5" w:rsidRPr="00CA11D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A11D7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41D6EC4B" w14:textId="77777777" w:rsidR="005D65A5" w:rsidRPr="00CA11D7" w:rsidRDefault="007478E0" w:rsidP="00801458">
            <w:pPr>
              <w:rPr>
                <w:rFonts w:ascii="Times New Roman" w:hAnsi="Times New Roman" w:cs="Times New Roman"/>
              </w:rPr>
            </w:pPr>
            <w:r w:rsidRPr="00CA11D7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2336" w:type="dxa"/>
          </w:tcPr>
          <w:p w14:paraId="6D33E3DE" w14:textId="77777777" w:rsidR="005D65A5" w:rsidRPr="00CA11D7" w:rsidRDefault="007478E0" w:rsidP="00801458">
            <w:pPr>
              <w:rPr>
                <w:rFonts w:ascii="Times New Roman" w:hAnsi="Times New Roman" w:cs="Times New Roman"/>
              </w:rPr>
            </w:pPr>
            <w:r w:rsidRPr="00CA11D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AB9A7B1" w14:textId="77777777" w:rsidR="005D65A5" w:rsidRPr="00CA11D7" w:rsidRDefault="007478E0" w:rsidP="00801458">
            <w:pPr>
              <w:rPr>
                <w:rFonts w:ascii="Times New Roman" w:hAnsi="Times New Roman" w:cs="Times New Roman"/>
              </w:rPr>
            </w:pPr>
            <w:r w:rsidRPr="00CA11D7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CA11D7" w14:paraId="2378F42B" w14:textId="77777777" w:rsidTr="00801458">
        <w:tc>
          <w:tcPr>
            <w:tcW w:w="2336" w:type="dxa"/>
          </w:tcPr>
          <w:p w14:paraId="5B077844" w14:textId="77777777" w:rsidR="005D65A5" w:rsidRPr="00CA11D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A11D7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489DA3F7" w14:textId="77777777" w:rsidR="005D65A5" w:rsidRPr="00CA11D7" w:rsidRDefault="007478E0" w:rsidP="00801458">
            <w:pPr>
              <w:rPr>
                <w:rFonts w:ascii="Times New Roman" w:hAnsi="Times New Roman" w:cs="Times New Roman"/>
              </w:rPr>
            </w:pPr>
            <w:r w:rsidRPr="00CA11D7">
              <w:rPr>
                <w:rFonts w:ascii="Times New Roman" w:hAnsi="Times New Roman" w:cs="Times New Roman"/>
                <w:lang w:val="en-US"/>
              </w:rPr>
              <w:t>Ситуационная задача</w:t>
            </w:r>
          </w:p>
        </w:tc>
        <w:tc>
          <w:tcPr>
            <w:tcW w:w="2336" w:type="dxa"/>
          </w:tcPr>
          <w:p w14:paraId="62A81DB5" w14:textId="77777777" w:rsidR="005D65A5" w:rsidRPr="00CA11D7" w:rsidRDefault="007478E0" w:rsidP="00801458">
            <w:pPr>
              <w:rPr>
                <w:rFonts w:ascii="Times New Roman" w:hAnsi="Times New Roman" w:cs="Times New Roman"/>
              </w:rPr>
            </w:pPr>
            <w:r w:rsidRPr="00CA11D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688A6EE" w14:textId="77777777" w:rsidR="005D65A5" w:rsidRPr="00CA11D7" w:rsidRDefault="007478E0" w:rsidP="00801458">
            <w:pPr>
              <w:rPr>
                <w:rFonts w:ascii="Times New Roman" w:hAnsi="Times New Roman" w:cs="Times New Roman"/>
              </w:rPr>
            </w:pPr>
            <w:r w:rsidRPr="00CA11D7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CA11D7" w14:paraId="2ED49DC4" w14:textId="77777777" w:rsidTr="00801458">
        <w:tc>
          <w:tcPr>
            <w:tcW w:w="2336" w:type="dxa"/>
          </w:tcPr>
          <w:p w14:paraId="723BEB30" w14:textId="77777777" w:rsidR="005D65A5" w:rsidRPr="00CA11D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A11D7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7FBA7AE8" w14:textId="77777777" w:rsidR="005D65A5" w:rsidRPr="00CA11D7" w:rsidRDefault="007478E0" w:rsidP="00801458">
            <w:pPr>
              <w:rPr>
                <w:rFonts w:ascii="Times New Roman" w:hAnsi="Times New Roman" w:cs="Times New Roman"/>
              </w:rPr>
            </w:pPr>
            <w:r w:rsidRPr="00CA11D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00A1AD5" w14:textId="77777777" w:rsidR="005D65A5" w:rsidRPr="00CA11D7" w:rsidRDefault="007478E0" w:rsidP="00801458">
            <w:pPr>
              <w:rPr>
                <w:rFonts w:ascii="Times New Roman" w:hAnsi="Times New Roman" w:cs="Times New Roman"/>
              </w:rPr>
            </w:pPr>
            <w:r w:rsidRPr="00CA11D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EB41D4C" w14:textId="77777777" w:rsidR="005D65A5" w:rsidRPr="00CA11D7" w:rsidRDefault="007478E0" w:rsidP="00801458">
            <w:pPr>
              <w:rPr>
                <w:rFonts w:ascii="Times New Roman" w:hAnsi="Times New Roman" w:cs="Times New Roman"/>
              </w:rPr>
            </w:pPr>
            <w:r w:rsidRPr="00CA11D7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CA11D7" w14:paraId="7E563745" w14:textId="77777777" w:rsidTr="00801458">
        <w:tc>
          <w:tcPr>
            <w:tcW w:w="2336" w:type="dxa"/>
          </w:tcPr>
          <w:p w14:paraId="2DB521AD" w14:textId="77777777" w:rsidR="005D65A5" w:rsidRPr="00CA11D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A11D7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2336" w:type="dxa"/>
          </w:tcPr>
          <w:p w14:paraId="18D9A98A" w14:textId="77777777" w:rsidR="005D65A5" w:rsidRPr="00CA11D7" w:rsidRDefault="007478E0" w:rsidP="00801458">
            <w:pPr>
              <w:rPr>
                <w:rFonts w:ascii="Times New Roman" w:hAnsi="Times New Roman" w:cs="Times New Roman"/>
              </w:rPr>
            </w:pPr>
            <w:r w:rsidRPr="00CA11D7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2336" w:type="dxa"/>
          </w:tcPr>
          <w:p w14:paraId="7149D5BE" w14:textId="77777777" w:rsidR="005D65A5" w:rsidRPr="00CA11D7" w:rsidRDefault="007478E0" w:rsidP="00801458">
            <w:pPr>
              <w:rPr>
                <w:rFonts w:ascii="Times New Roman" w:hAnsi="Times New Roman" w:cs="Times New Roman"/>
              </w:rPr>
            </w:pPr>
            <w:r w:rsidRPr="00CA11D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899C638" w14:textId="77777777" w:rsidR="005D65A5" w:rsidRPr="00CA11D7" w:rsidRDefault="007478E0" w:rsidP="00801458">
            <w:pPr>
              <w:rPr>
                <w:rFonts w:ascii="Times New Roman" w:hAnsi="Times New Roman" w:cs="Times New Roman"/>
              </w:rPr>
            </w:pPr>
            <w:r w:rsidRPr="00CA11D7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5D65A5" w:rsidRPr="00CA11D7" w14:paraId="743EAF12" w14:textId="77777777" w:rsidTr="00801458">
        <w:tc>
          <w:tcPr>
            <w:tcW w:w="2336" w:type="dxa"/>
          </w:tcPr>
          <w:p w14:paraId="4C93459B" w14:textId="77777777" w:rsidR="005D65A5" w:rsidRPr="00CA11D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A11D7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2336" w:type="dxa"/>
          </w:tcPr>
          <w:p w14:paraId="48E228BE" w14:textId="77777777" w:rsidR="005D65A5" w:rsidRPr="00CA11D7" w:rsidRDefault="007478E0" w:rsidP="00801458">
            <w:pPr>
              <w:rPr>
                <w:rFonts w:ascii="Times New Roman" w:hAnsi="Times New Roman" w:cs="Times New Roman"/>
              </w:rPr>
            </w:pPr>
            <w:r w:rsidRPr="00CA11D7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2741EE45" w14:textId="77777777" w:rsidR="005D65A5" w:rsidRPr="00CA11D7" w:rsidRDefault="007478E0" w:rsidP="00801458">
            <w:pPr>
              <w:rPr>
                <w:rFonts w:ascii="Times New Roman" w:hAnsi="Times New Roman" w:cs="Times New Roman"/>
              </w:rPr>
            </w:pPr>
            <w:r w:rsidRPr="00CA11D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75EA077" w14:textId="77777777" w:rsidR="005D65A5" w:rsidRPr="00CA11D7" w:rsidRDefault="007478E0" w:rsidP="00801458">
            <w:pPr>
              <w:rPr>
                <w:rFonts w:ascii="Times New Roman" w:hAnsi="Times New Roman" w:cs="Times New Roman"/>
              </w:rPr>
            </w:pPr>
            <w:r w:rsidRPr="00CA11D7">
              <w:rPr>
                <w:rFonts w:ascii="Times New Roman" w:hAnsi="Times New Roman" w:cs="Times New Roman"/>
                <w:lang w:val="en-US"/>
              </w:rPr>
              <w:t>7-8</w:t>
            </w:r>
          </w:p>
        </w:tc>
      </w:tr>
      <w:tr w:rsidR="005D65A5" w:rsidRPr="00CA11D7" w14:paraId="2C8997D3" w14:textId="77777777" w:rsidTr="00801458">
        <w:tc>
          <w:tcPr>
            <w:tcW w:w="2336" w:type="dxa"/>
          </w:tcPr>
          <w:p w14:paraId="23CF4E6F" w14:textId="77777777" w:rsidR="005D65A5" w:rsidRPr="00CA11D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A11D7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2336" w:type="dxa"/>
          </w:tcPr>
          <w:p w14:paraId="6300CCC4" w14:textId="77777777" w:rsidR="005D65A5" w:rsidRPr="00CA11D7" w:rsidRDefault="007478E0" w:rsidP="00801458">
            <w:pPr>
              <w:rPr>
                <w:rFonts w:ascii="Times New Roman" w:hAnsi="Times New Roman" w:cs="Times New Roman"/>
              </w:rPr>
            </w:pPr>
            <w:r w:rsidRPr="00CA11D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0BC703E" w14:textId="77777777" w:rsidR="005D65A5" w:rsidRPr="00CA11D7" w:rsidRDefault="007478E0" w:rsidP="00801458">
            <w:pPr>
              <w:rPr>
                <w:rFonts w:ascii="Times New Roman" w:hAnsi="Times New Roman" w:cs="Times New Roman"/>
              </w:rPr>
            </w:pPr>
            <w:r w:rsidRPr="00CA11D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82AC9B9" w14:textId="77777777" w:rsidR="005D65A5" w:rsidRPr="00CA11D7" w:rsidRDefault="007478E0" w:rsidP="00801458">
            <w:pPr>
              <w:rPr>
                <w:rFonts w:ascii="Times New Roman" w:hAnsi="Times New Roman" w:cs="Times New Roman"/>
              </w:rPr>
            </w:pPr>
            <w:r w:rsidRPr="00CA11D7">
              <w:rPr>
                <w:rFonts w:ascii="Times New Roman" w:hAnsi="Times New Roman" w:cs="Times New Roman"/>
                <w:lang w:val="en-US"/>
              </w:rPr>
              <w:t>6-8</w:t>
            </w:r>
          </w:p>
        </w:tc>
      </w:tr>
    </w:tbl>
    <w:p w14:paraId="6D01A11C" w14:textId="61720847" w:rsidR="00F56264" w:rsidRPr="00CA11D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A11D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CA11D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A11D7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CA11D7" w14:paraId="3B956EB3" w14:textId="77777777" w:rsidTr="003D0D34">
        <w:tc>
          <w:tcPr>
            <w:tcW w:w="1667" w:type="pct"/>
          </w:tcPr>
          <w:p w14:paraId="52850E9F" w14:textId="77777777" w:rsidR="00C23E7F" w:rsidRPr="00CA11D7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1D7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CA11D7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1D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CA11D7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1D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CA11D7" w14:paraId="70B5AD95" w14:textId="77777777" w:rsidTr="003D0D34">
        <w:tc>
          <w:tcPr>
            <w:tcW w:w="1667" w:type="pct"/>
          </w:tcPr>
          <w:p w14:paraId="6EC48C9C" w14:textId="350A096E" w:rsidR="00C23E7F" w:rsidRPr="00CA11D7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A11D7">
              <w:rPr>
                <w:rFonts w:ascii="Times New Roman" w:hAnsi="Times New Roman" w:cs="Times New Roman"/>
                <w:lang w:val="en-US"/>
              </w:rPr>
              <w:t>Рецензия</w:t>
            </w:r>
          </w:p>
        </w:tc>
        <w:tc>
          <w:tcPr>
            <w:tcW w:w="1666" w:type="pct"/>
          </w:tcPr>
          <w:p w14:paraId="055336BC" w14:textId="6D664187" w:rsidR="00C23E7F" w:rsidRPr="00CA11D7" w:rsidRDefault="003D0D34" w:rsidP="00801458">
            <w:pPr>
              <w:rPr>
                <w:rFonts w:ascii="Times New Roman" w:hAnsi="Times New Roman" w:cs="Times New Roman"/>
              </w:rPr>
            </w:pPr>
            <w:r w:rsidRPr="00CA11D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646779B9" w14:textId="4741F9DB" w:rsidR="00C23E7F" w:rsidRPr="00CA11D7" w:rsidRDefault="003D0D34" w:rsidP="00801458">
            <w:pPr>
              <w:rPr>
                <w:rFonts w:ascii="Times New Roman" w:hAnsi="Times New Roman" w:cs="Times New Roman"/>
              </w:rPr>
            </w:pPr>
            <w:r w:rsidRPr="00CA11D7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C23E7F" w:rsidRPr="00CA11D7" w14:paraId="6C73BE63" w14:textId="77777777" w:rsidTr="003D0D34">
        <w:tc>
          <w:tcPr>
            <w:tcW w:w="1667" w:type="pct"/>
          </w:tcPr>
          <w:p w14:paraId="3592366C" w14:textId="77777777" w:rsidR="00C23E7F" w:rsidRPr="00CA11D7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A11D7">
              <w:rPr>
                <w:rFonts w:ascii="Times New Roman" w:hAnsi="Times New Roman" w:cs="Times New Roman"/>
                <w:lang w:val="en-US"/>
              </w:rPr>
              <w:t>Рецензия</w:t>
            </w:r>
          </w:p>
        </w:tc>
        <w:tc>
          <w:tcPr>
            <w:tcW w:w="1666" w:type="pct"/>
          </w:tcPr>
          <w:p w14:paraId="453E8CA0" w14:textId="77777777" w:rsidR="00C23E7F" w:rsidRPr="00CA11D7" w:rsidRDefault="003D0D34" w:rsidP="00801458">
            <w:pPr>
              <w:rPr>
                <w:rFonts w:ascii="Times New Roman" w:hAnsi="Times New Roman" w:cs="Times New Roman"/>
              </w:rPr>
            </w:pPr>
            <w:r w:rsidRPr="00CA11D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0BA5A33B" w14:textId="77777777" w:rsidR="00C23E7F" w:rsidRPr="00CA11D7" w:rsidRDefault="003D0D34" w:rsidP="00801458">
            <w:pPr>
              <w:rPr>
                <w:rFonts w:ascii="Times New Roman" w:hAnsi="Times New Roman" w:cs="Times New Roman"/>
              </w:rPr>
            </w:pPr>
            <w:r w:rsidRPr="00CA11D7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</w:tbl>
    <w:p w14:paraId="79C7E7E3" w14:textId="77777777" w:rsidR="00C23E7F" w:rsidRPr="00CA11D7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A11D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CA11D7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CA11D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A11D7" w14:paraId="0267C479" w14:textId="77777777" w:rsidTr="00801458">
        <w:tc>
          <w:tcPr>
            <w:tcW w:w="2500" w:type="pct"/>
          </w:tcPr>
          <w:p w14:paraId="37F699C9" w14:textId="77777777" w:rsidR="00B8237E" w:rsidRPr="00CA11D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1D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A11D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1D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A11D7" w14:paraId="3F240151" w14:textId="77777777" w:rsidTr="00801458">
        <w:tc>
          <w:tcPr>
            <w:tcW w:w="2500" w:type="pct"/>
          </w:tcPr>
          <w:p w14:paraId="61E91592" w14:textId="61A0874C" w:rsidR="00B8237E" w:rsidRPr="00CA11D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A11D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CA11D7" w:rsidRDefault="005C548A" w:rsidP="00801458">
            <w:pPr>
              <w:rPr>
                <w:rFonts w:ascii="Times New Roman" w:hAnsi="Times New Roman" w:cs="Times New Roman"/>
              </w:rPr>
            </w:pPr>
            <w:r w:rsidRPr="00CA11D7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CA11D7" w14:paraId="07F9337F" w14:textId="77777777" w:rsidTr="00801458">
        <w:tc>
          <w:tcPr>
            <w:tcW w:w="2500" w:type="pct"/>
          </w:tcPr>
          <w:p w14:paraId="2F5BBF65" w14:textId="77777777" w:rsidR="00B8237E" w:rsidRPr="00CA11D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A11D7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DCA6107" w14:textId="77777777" w:rsidR="00B8237E" w:rsidRPr="00CA11D7" w:rsidRDefault="005C548A" w:rsidP="00801458">
            <w:pPr>
              <w:rPr>
                <w:rFonts w:ascii="Times New Roman" w:hAnsi="Times New Roman" w:cs="Times New Roman"/>
              </w:rPr>
            </w:pPr>
            <w:r w:rsidRPr="00CA11D7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CA11D7" w14:paraId="0519AC0B" w14:textId="77777777" w:rsidTr="00801458">
        <w:tc>
          <w:tcPr>
            <w:tcW w:w="2500" w:type="pct"/>
          </w:tcPr>
          <w:p w14:paraId="7E393C9D" w14:textId="77777777" w:rsidR="00B8237E" w:rsidRPr="00CA11D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A11D7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74D75D0D" w14:textId="77777777" w:rsidR="00B8237E" w:rsidRPr="00CA11D7" w:rsidRDefault="005C548A" w:rsidP="00801458">
            <w:pPr>
              <w:rPr>
                <w:rFonts w:ascii="Times New Roman" w:hAnsi="Times New Roman" w:cs="Times New Roman"/>
              </w:rPr>
            </w:pPr>
            <w:r w:rsidRPr="00CA11D7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CA11D7" w14:paraId="3DEA0E22" w14:textId="77777777" w:rsidTr="00801458">
        <w:tc>
          <w:tcPr>
            <w:tcW w:w="2500" w:type="pct"/>
          </w:tcPr>
          <w:p w14:paraId="44E9E043" w14:textId="77777777" w:rsidR="00B8237E" w:rsidRPr="00CA11D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A11D7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B4D4201" w14:textId="77777777" w:rsidR="00B8237E" w:rsidRPr="00CA11D7" w:rsidRDefault="005C548A" w:rsidP="00801458">
            <w:pPr>
              <w:rPr>
                <w:rFonts w:ascii="Times New Roman" w:hAnsi="Times New Roman" w:cs="Times New Roman"/>
              </w:rPr>
            </w:pPr>
            <w:r w:rsidRPr="00CA11D7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87A798" w14:textId="77777777" w:rsidR="00A86941" w:rsidRDefault="00A86941" w:rsidP="00315CA6">
      <w:pPr>
        <w:spacing w:after="0" w:line="240" w:lineRule="auto"/>
      </w:pPr>
      <w:r>
        <w:separator/>
      </w:r>
    </w:p>
  </w:endnote>
  <w:endnote w:type="continuationSeparator" w:id="0">
    <w:p w14:paraId="3BC1B574" w14:textId="77777777" w:rsidR="00A86941" w:rsidRDefault="00A8694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376D5E" w:rsidRDefault="00376D5E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1933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376D5E" w:rsidRDefault="00376D5E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5DDB30" w14:textId="77777777" w:rsidR="00A86941" w:rsidRDefault="00A86941" w:rsidP="00315CA6">
      <w:pPr>
        <w:spacing w:after="0" w:line="240" w:lineRule="auto"/>
      </w:pPr>
      <w:r>
        <w:separator/>
      </w:r>
    </w:p>
  </w:footnote>
  <w:footnote w:type="continuationSeparator" w:id="0">
    <w:p w14:paraId="5C6A0713" w14:textId="77777777" w:rsidR="00A86941" w:rsidRDefault="00A8694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76D5E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933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941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11D7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7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&#1052;&#1077;&#1090;&#1086;&#1076;&#1080;&#1095;&#1077;&#1089;&#1082;&#1080;&#1077;%20&#1091;&#1082;&#1072;&#1079;&#1072;&#1085;&#1080;&#1103;%20&#1087;&#1086;%20&#1087;&#1088;&#1072;&#1082;&#1090;&#1080;&#1095;&#1077;&#1089;&#1082;&#1086;&#1084;&#1091;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&#1055;&#1077;&#1088;&#1077;&#1074;&#1086;&#1076;%20&#1087;&#1091;&#1073;&#1083;&#1080;&#1094;&#1080;&#1089;&#1090;&#1080;&#1095;&#1077;&#1089;&#1082;&#1080;&#1093;%20&#1090;&#1077;&#1082;&#1089;&#1090;&#1086;&#1074;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F7B0F9-B099-404C-B7E0-134B91390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4309</TotalTime>
  <Pages>1</Pages>
  <Words>3670</Words>
  <Characters>20922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